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39" w:rsidRDefault="00483639">
      <w:bookmarkStart w:id="0" w:name="_GoBack"/>
      <w:bookmarkEnd w:id="0"/>
    </w:p>
    <w:tbl>
      <w:tblPr>
        <w:tblW w:w="9070" w:type="dxa"/>
        <w:tblLook w:val="04A0" w:firstRow="1" w:lastRow="0" w:firstColumn="1" w:lastColumn="0" w:noHBand="0" w:noVBand="1"/>
      </w:tblPr>
      <w:tblGrid>
        <w:gridCol w:w="4579"/>
        <w:gridCol w:w="4491"/>
      </w:tblGrid>
      <w:tr w:rsidR="00483639">
        <w:tc>
          <w:tcPr>
            <w:tcW w:w="4578" w:type="dxa"/>
            <w:shd w:val="clear" w:color="auto" w:fill="auto"/>
          </w:tcPr>
          <w:p w:rsidR="00483639" w:rsidRDefault="008871BB">
            <w:pPr>
              <w:jc w:val="right"/>
              <w:rPr>
                <w:rFonts w:ascii="Arial" w:hAnsi="Arial" w:cs="Arial"/>
                <w:b/>
                <w:sz w:val="18"/>
                <w:szCs w:val="18"/>
              </w:rPr>
            </w:pPr>
            <w:r>
              <w:rPr>
                <w:noProof/>
              </w:rPr>
              <w:drawing>
                <wp:inline distT="0" distB="9525" distL="0" distR="0">
                  <wp:extent cx="2438400" cy="542925"/>
                  <wp:effectExtent l="0" t="0" r="0" b="0"/>
                  <wp:docPr id="1" name="Grafik 3" descr="018-1_PS_SO_H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018-1_PS_SO_HSL"/>
                          <pic:cNvPicPr>
                            <a:picLocks noChangeAspect="1" noChangeArrowheads="1"/>
                          </pic:cNvPicPr>
                        </pic:nvPicPr>
                        <pic:blipFill>
                          <a:blip r:embed="rId8"/>
                          <a:stretch>
                            <a:fillRect/>
                          </a:stretch>
                        </pic:blipFill>
                        <pic:spPr bwMode="auto">
                          <a:xfrm>
                            <a:off x="0" y="0"/>
                            <a:ext cx="2438400" cy="542925"/>
                          </a:xfrm>
                          <a:prstGeom prst="rect">
                            <a:avLst/>
                          </a:prstGeom>
                        </pic:spPr>
                      </pic:pic>
                    </a:graphicData>
                  </a:graphic>
                </wp:inline>
              </w:drawing>
            </w:r>
          </w:p>
          <w:p w:rsidR="00483639" w:rsidRDefault="008871BB">
            <w:pPr>
              <w:tabs>
                <w:tab w:val="left" w:pos="900"/>
              </w:tabs>
              <w:rPr>
                <w:rFonts w:ascii="Arial" w:hAnsi="Arial" w:cs="Arial"/>
                <w:sz w:val="18"/>
                <w:szCs w:val="18"/>
              </w:rPr>
            </w:pPr>
            <w:r>
              <w:rPr>
                <w:rFonts w:ascii="Arial" w:hAnsi="Arial" w:cs="Arial"/>
                <w:sz w:val="18"/>
                <w:szCs w:val="18"/>
              </w:rPr>
              <w:t xml:space="preserve">             Bökenförder Str. 39</w:t>
            </w:r>
          </w:p>
          <w:p w:rsidR="00483639" w:rsidRDefault="008871BB">
            <w:pPr>
              <w:tabs>
                <w:tab w:val="left" w:pos="900"/>
              </w:tabs>
              <w:rPr>
                <w:rFonts w:ascii="Arial" w:hAnsi="Arial" w:cs="Arial"/>
                <w:sz w:val="18"/>
                <w:szCs w:val="18"/>
              </w:rPr>
            </w:pPr>
            <w:r>
              <w:rPr>
                <w:rFonts w:ascii="Arial" w:hAnsi="Arial" w:cs="Arial"/>
                <w:sz w:val="18"/>
                <w:szCs w:val="18"/>
              </w:rPr>
              <w:t xml:space="preserve">             59557 Lippstadt</w:t>
            </w:r>
          </w:p>
        </w:tc>
        <w:tc>
          <w:tcPr>
            <w:tcW w:w="4491" w:type="dxa"/>
            <w:shd w:val="clear" w:color="auto" w:fill="auto"/>
          </w:tcPr>
          <w:p w:rsidR="00483639" w:rsidRDefault="008871BB">
            <w:pPr>
              <w:jc w:val="right"/>
              <w:rPr>
                <w:rFonts w:ascii="Arial" w:hAnsi="Arial" w:cs="Arial"/>
                <w:b/>
                <w:sz w:val="18"/>
                <w:szCs w:val="18"/>
                <w:u w:val="single"/>
              </w:rPr>
            </w:pPr>
            <w:r>
              <w:rPr>
                <w:rFonts w:ascii="Arial" w:hAnsi="Arial" w:cs="Arial"/>
                <w:b/>
                <w:sz w:val="18"/>
                <w:szCs w:val="18"/>
                <w:u w:val="single"/>
              </w:rPr>
              <w:t>Ihr Kontakt:</w:t>
            </w:r>
          </w:p>
          <w:p w:rsidR="00483639" w:rsidRDefault="008871BB">
            <w:pPr>
              <w:jc w:val="right"/>
              <w:rPr>
                <w:rFonts w:ascii="Arial" w:hAnsi="Arial" w:cs="Arial"/>
                <w:b/>
                <w:sz w:val="18"/>
                <w:szCs w:val="18"/>
                <w:u w:val="single"/>
              </w:rPr>
            </w:pPr>
            <w:r>
              <w:rPr>
                <w:rFonts w:ascii="Arial" w:hAnsi="Arial" w:cs="Arial"/>
                <w:b/>
                <w:sz w:val="18"/>
                <w:szCs w:val="18"/>
                <w:u w:val="single"/>
              </w:rPr>
              <w:t xml:space="preserve"> </w:t>
            </w:r>
          </w:p>
          <w:p w:rsidR="00483639" w:rsidRDefault="008871BB">
            <w:pPr>
              <w:jc w:val="right"/>
              <w:rPr>
                <w:rFonts w:ascii="Arial" w:hAnsi="Arial" w:cs="Arial"/>
                <w:b/>
                <w:sz w:val="18"/>
                <w:szCs w:val="18"/>
              </w:rPr>
            </w:pPr>
            <w:r>
              <w:rPr>
                <w:rFonts w:ascii="Arial" w:hAnsi="Arial" w:cs="Arial"/>
                <w:b/>
                <w:sz w:val="18"/>
                <w:szCs w:val="18"/>
              </w:rPr>
              <w:t xml:space="preserve">Ivonne Mieth </w:t>
            </w:r>
          </w:p>
          <w:p w:rsidR="00483639" w:rsidRDefault="008871BB">
            <w:pPr>
              <w:jc w:val="right"/>
              <w:rPr>
                <w:rFonts w:ascii="Arial" w:hAnsi="Arial" w:cs="Arial"/>
                <w:sz w:val="18"/>
                <w:szCs w:val="18"/>
              </w:rPr>
            </w:pPr>
            <w:r>
              <w:rPr>
                <w:rFonts w:ascii="Arial" w:hAnsi="Arial" w:cs="Arial"/>
                <w:sz w:val="18"/>
                <w:szCs w:val="18"/>
              </w:rPr>
              <w:t xml:space="preserve">-Koordination Randstunde- </w:t>
            </w:r>
          </w:p>
          <w:p w:rsidR="00483639" w:rsidRDefault="008871BB">
            <w:pPr>
              <w:jc w:val="right"/>
              <w:rPr>
                <w:rFonts w:ascii="Arial" w:hAnsi="Arial" w:cs="Arial"/>
                <w:sz w:val="18"/>
                <w:szCs w:val="18"/>
              </w:rPr>
            </w:pPr>
            <w:r>
              <w:rPr>
                <w:rFonts w:ascii="Arial" w:hAnsi="Arial" w:cs="Arial"/>
                <w:sz w:val="18"/>
                <w:szCs w:val="18"/>
              </w:rPr>
              <w:t xml:space="preserve">Tel. 0172 – 151 71 60 </w:t>
            </w:r>
          </w:p>
          <w:p w:rsidR="00483639" w:rsidRDefault="008871BB">
            <w:pPr>
              <w:jc w:val="right"/>
            </w:pPr>
            <w:hyperlink r:id="rId9">
              <w:r>
                <w:rPr>
                  <w:rStyle w:val="Internetlink"/>
                  <w:rFonts w:ascii="Arial" w:hAnsi="Arial" w:cs="Arial"/>
                  <w:color w:val="00000A"/>
                  <w:sz w:val="18"/>
                  <w:szCs w:val="18"/>
                  <w:u w:val="none"/>
                </w:rPr>
                <w:t>ivonne.mieth@parisozial-soest.de</w:t>
              </w:r>
            </w:hyperlink>
          </w:p>
        </w:tc>
      </w:tr>
      <w:tr w:rsidR="00483639">
        <w:tc>
          <w:tcPr>
            <w:tcW w:w="4578" w:type="dxa"/>
            <w:shd w:val="clear" w:color="auto" w:fill="auto"/>
          </w:tcPr>
          <w:p w:rsidR="00483639" w:rsidRDefault="00483639">
            <w:pPr>
              <w:jc w:val="right"/>
              <w:rPr>
                <w:rFonts w:ascii="Arial" w:hAnsi="Arial" w:cs="Arial"/>
                <w:b/>
                <w:sz w:val="18"/>
                <w:szCs w:val="18"/>
              </w:rPr>
            </w:pPr>
          </w:p>
        </w:tc>
        <w:tc>
          <w:tcPr>
            <w:tcW w:w="4491" w:type="dxa"/>
            <w:shd w:val="clear" w:color="auto" w:fill="auto"/>
          </w:tcPr>
          <w:p w:rsidR="00483639" w:rsidRDefault="00483639">
            <w:pPr>
              <w:jc w:val="right"/>
              <w:rPr>
                <w:rFonts w:ascii="Arial" w:hAnsi="Arial" w:cs="Arial"/>
                <w:b/>
                <w:sz w:val="18"/>
                <w:szCs w:val="18"/>
                <w:u w:val="single"/>
              </w:rPr>
            </w:pPr>
          </w:p>
        </w:tc>
      </w:tr>
    </w:tbl>
    <w:p w:rsidR="00483639" w:rsidRDefault="008871BB">
      <w:pPr>
        <w:ind w:firstLine="284"/>
        <w:jc w:val="right"/>
        <w:rPr>
          <w:rFonts w:ascii="Arial" w:hAnsi="Arial" w:cs="Arial"/>
          <w:b/>
          <w:sz w:val="18"/>
          <w:szCs w:val="18"/>
        </w:rPr>
      </w:pPr>
      <w:r>
        <w:rPr>
          <w:rFonts w:ascii="Arial" w:hAnsi="Arial" w:cs="Arial"/>
          <w:b/>
          <w:sz w:val="18"/>
          <w:szCs w:val="18"/>
        </w:rPr>
        <w:t>Melanie Laux</w:t>
      </w:r>
    </w:p>
    <w:p w:rsidR="00483639" w:rsidRDefault="008871BB">
      <w:pPr>
        <w:ind w:left="284"/>
        <w:jc w:val="right"/>
        <w:rPr>
          <w:rFonts w:ascii="Arial" w:hAnsi="Arial" w:cs="Arial"/>
          <w:sz w:val="18"/>
          <w:szCs w:val="18"/>
        </w:rPr>
      </w:pPr>
      <w:r>
        <w:rPr>
          <w:rFonts w:ascii="Arial" w:hAnsi="Arial" w:cs="Arial"/>
          <w:sz w:val="18"/>
          <w:szCs w:val="18"/>
        </w:rPr>
        <w:t>-Verwaltung-</w:t>
      </w:r>
    </w:p>
    <w:p w:rsidR="00483639" w:rsidRDefault="008871BB">
      <w:pPr>
        <w:ind w:firstLine="284"/>
        <w:jc w:val="right"/>
        <w:rPr>
          <w:rFonts w:ascii="Arial" w:hAnsi="Arial" w:cs="Arial"/>
          <w:sz w:val="18"/>
          <w:szCs w:val="18"/>
        </w:rPr>
      </w:pPr>
      <w:r>
        <w:rPr>
          <w:rFonts w:ascii="Arial" w:hAnsi="Arial" w:cs="Arial"/>
          <w:sz w:val="18"/>
          <w:szCs w:val="18"/>
        </w:rPr>
        <w:t xml:space="preserve">Telefon: 02941/968 000 17 </w:t>
      </w:r>
    </w:p>
    <w:p w:rsidR="00483639" w:rsidRDefault="008871BB">
      <w:pPr>
        <w:ind w:firstLine="284"/>
        <w:jc w:val="right"/>
        <w:rPr>
          <w:rFonts w:ascii="Arial" w:hAnsi="Arial" w:cs="Arial"/>
          <w:sz w:val="18"/>
          <w:szCs w:val="18"/>
        </w:rPr>
      </w:pPr>
      <w:r>
        <w:rPr>
          <w:rFonts w:ascii="Arial" w:hAnsi="Arial" w:cs="Arial"/>
          <w:sz w:val="18"/>
          <w:szCs w:val="18"/>
        </w:rPr>
        <w:t>melanie.laux@parisozial-soest.de</w:t>
      </w:r>
    </w:p>
    <w:p w:rsidR="00483639" w:rsidRDefault="008871BB">
      <w:pPr>
        <w:jc w:val="both"/>
        <w:rPr>
          <w:sz w:val="24"/>
        </w:rPr>
      </w:pPr>
      <w:r>
        <w:rPr>
          <w:sz w:val="24"/>
        </w:rPr>
        <w:t xml:space="preserve"> </w:t>
      </w:r>
    </w:p>
    <w:p w:rsidR="00483639" w:rsidRDefault="00483639">
      <w:pPr>
        <w:pStyle w:val="Titel"/>
        <w:rPr>
          <w:rFonts w:ascii="Arial" w:hAnsi="Arial"/>
        </w:rPr>
      </w:pPr>
    </w:p>
    <w:p w:rsidR="00483639" w:rsidRDefault="00483639">
      <w:pPr>
        <w:pStyle w:val="Titel"/>
        <w:rPr>
          <w:rFonts w:ascii="Arial" w:hAnsi="Arial"/>
        </w:rPr>
      </w:pPr>
    </w:p>
    <w:p w:rsidR="00483639" w:rsidRDefault="008871BB">
      <w:pPr>
        <w:pStyle w:val="Titel"/>
        <w:rPr>
          <w:rFonts w:ascii="Arial" w:hAnsi="Arial"/>
          <w:sz w:val="22"/>
        </w:rPr>
      </w:pPr>
      <w:r>
        <w:rPr>
          <w:rFonts w:ascii="Arial" w:hAnsi="Arial"/>
        </w:rPr>
        <w:t>Betreuungsvertrag Randstunde</w:t>
      </w:r>
    </w:p>
    <w:p w:rsidR="00483639" w:rsidRDefault="00483639">
      <w:pPr>
        <w:jc w:val="center"/>
        <w:rPr>
          <w:rFonts w:ascii="Arial" w:hAnsi="Arial"/>
          <w:sz w:val="22"/>
        </w:rPr>
      </w:pPr>
    </w:p>
    <w:p w:rsidR="00483639" w:rsidRDefault="00483639">
      <w:pPr>
        <w:jc w:val="center"/>
        <w:rPr>
          <w:rFonts w:ascii="Arial" w:hAnsi="Arial"/>
          <w:sz w:val="22"/>
        </w:rPr>
      </w:pPr>
    </w:p>
    <w:p w:rsidR="00483639" w:rsidRDefault="00483639">
      <w:pPr>
        <w:jc w:val="center"/>
        <w:rPr>
          <w:rFonts w:ascii="Arial" w:hAnsi="Arial"/>
          <w:sz w:val="22"/>
        </w:rPr>
      </w:pPr>
    </w:p>
    <w:p w:rsidR="00483639" w:rsidRDefault="008871BB">
      <w:pPr>
        <w:rPr>
          <w:rFonts w:ascii="Arial" w:hAnsi="Arial"/>
          <w:sz w:val="22"/>
        </w:rPr>
      </w:pPr>
      <w:r>
        <w:rPr>
          <w:rFonts w:ascii="Arial" w:hAnsi="Arial"/>
          <w:sz w:val="22"/>
        </w:rPr>
        <w:t>Zwischen der PariSozial gGmbH als Träger der Betreuungsmaßnahme</w:t>
      </w:r>
    </w:p>
    <w:p w:rsidR="00483639" w:rsidRDefault="008871BB">
      <w:pPr>
        <w:rPr>
          <w:rFonts w:ascii="Arial" w:hAnsi="Arial"/>
          <w:sz w:val="22"/>
        </w:rPr>
      </w:pPr>
      <w:r>
        <w:rPr>
          <w:rFonts w:ascii="Arial" w:hAnsi="Arial"/>
          <w:sz w:val="22"/>
        </w:rPr>
        <w:t xml:space="preserve">an der </w:t>
      </w:r>
      <w:r>
        <w:rPr>
          <w:rFonts w:ascii="Arial" w:hAnsi="Arial"/>
          <w:b/>
          <w:sz w:val="22"/>
        </w:rPr>
        <w:t>Cyriakus-Grundschule Horn-Millinghausen</w:t>
      </w:r>
    </w:p>
    <w:p w:rsidR="00483639" w:rsidRDefault="00483639">
      <w:pPr>
        <w:rPr>
          <w:rFonts w:ascii="Arial" w:hAnsi="Arial"/>
          <w:sz w:val="22"/>
        </w:rPr>
      </w:pPr>
    </w:p>
    <w:p w:rsidR="00483639" w:rsidRDefault="00483639">
      <w:pPr>
        <w:rPr>
          <w:rFonts w:ascii="Arial" w:hAnsi="Arial"/>
          <w:sz w:val="22"/>
        </w:rPr>
      </w:pPr>
    </w:p>
    <w:p w:rsidR="00483639" w:rsidRDefault="008871BB">
      <w:r>
        <w:rPr>
          <w:rFonts w:ascii="Arial" w:hAnsi="Arial"/>
          <w:sz w:val="22"/>
        </w:rPr>
        <w:t xml:space="preserve">und den/dem </w:t>
      </w:r>
      <w:r>
        <w:rPr>
          <w:rFonts w:ascii="Arial" w:hAnsi="Arial"/>
          <w:sz w:val="22"/>
        </w:rPr>
        <w:tab/>
      </w:r>
      <w:r>
        <w:rPr>
          <w:rFonts w:ascii="Arial" w:hAnsi="Arial"/>
          <w:sz w:val="22"/>
        </w:rPr>
        <w:tab/>
      </w:r>
      <w:r>
        <w:fldChar w:fldCharType="begin">
          <w:ffData>
            <w:name w:val=""/>
            <w:enabled/>
            <w:calcOnExit w:val="0"/>
            <w:checkBox>
              <w:sizeAuto/>
              <w:default w:val="0"/>
            </w:checkBox>
          </w:ffData>
        </w:fldChar>
      </w:r>
      <w:r>
        <w:instrText>FORMCHECKBOX</w:instrText>
      </w:r>
      <w:r>
        <w:fldChar w:fldCharType="separate"/>
      </w:r>
      <w:bookmarkStart w:id="1" w:name="__Fieldmark__517_1437070244"/>
      <w:bookmarkStart w:id="2" w:name="Kontrollkästchen1"/>
      <w:bookmarkEnd w:id="1"/>
      <w:r>
        <w:fldChar w:fldCharType="end"/>
      </w:r>
      <w:bookmarkEnd w:id="2"/>
      <w:r>
        <w:rPr>
          <w:rFonts w:ascii="Arial" w:hAnsi="Arial"/>
          <w:sz w:val="22"/>
        </w:rPr>
        <w:t>Eltern</w:t>
      </w:r>
      <w:r>
        <w:rPr>
          <w:rFonts w:ascii="Arial" w:hAnsi="Arial"/>
          <w:sz w:val="22"/>
        </w:rPr>
        <w:tab/>
      </w:r>
      <w:r>
        <w:rPr>
          <w:rFonts w:ascii="Arial" w:hAnsi="Arial"/>
          <w:sz w:val="22"/>
        </w:rPr>
        <w:tab/>
      </w:r>
      <w:r>
        <w:fldChar w:fldCharType="begin">
          <w:ffData>
            <w:name w:val=""/>
            <w:enabled/>
            <w:calcOnExit w:val="0"/>
            <w:checkBox>
              <w:sizeAuto/>
              <w:default w:val="0"/>
            </w:checkBox>
          </w:ffData>
        </w:fldChar>
      </w:r>
      <w:r>
        <w:instrText>FORMCHECKBOX</w:instrText>
      </w:r>
      <w:r>
        <w:fldChar w:fldCharType="separate"/>
      </w:r>
      <w:bookmarkStart w:id="3" w:name="__Fieldmark__524_1437070244"/>
      <w:bookmarkStart w:id="4" w:name="Kontrollkästchen2"/>
      <w:bookmarkEnd w:id="3"/>
      <w:r>
        <w:fldChar w:fldCharType="end"/>
      </w:r>
      <w:bookmarkEnd w:id="4"/>
      <w:r>
        <w:rPr>
          <w:rFonts w:ascii="Arial" w:hAnsi="Arial"/>
          <w:sz w:val="22"/>
        </w:rPr>
        <w:t xml:space="preserve"> Erziehungsberechtigten</w:t>
      </w:r>
    </w:p>
    <w:p w:rsidR="00483639" w:rsidRDefault="00483639">
      <w:pPr>
        <w:rPr>
          <w:rFonts w:ascii="Arial" w:hAnsi="Arial"/>
          <w:sz w:val="22"/>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56"/>
        <w:gridCol w:w="2874"/>
        <w:gridCol w:w="2005"/>
        <w:gridCol w:w="2525"/>
      </w:tblGrid>
      <w:tr w:rsidR="00483639">
        <w:trPr>
          <w:trHeight w:val="516"/>
        </w:trPr>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 xml:space="preserve">Name: </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Vorname:</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r>
      <w:tr w:rsidR="00483639">
        <w:trPr>
          <w:trHeight w:val="516"/>
        </w:trPr>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Anschrift:</w:t>
            </w:r>
          </w:p>
        </w:tc>
        <w:tc>
          <w:tcPr>
            <w:tcW w:w="7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r>
      <w:tr w:rsidR="00483639">
        <w:trPr>
          <w:trHeight w:val="516"/>
        </w:trPr>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Tel.-Nr. privat:</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Tel.-Nr. dienstlich:</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r>
    </w:tbl>
    <w:p w:rsidR="00483639" w:rsidRDefault="00483639">
      <w:pPr>
        <w:rPr>
          <w:rFonts w:ascii="Arial" w:hAnsi="Arial"/>
          <w:sz w:val="22"/>
        </w:rPr>
      </w:pPr>
    </w:p>
    <w:p w:rsidR="00483639" w:rsidRDefault="00483639">
      <w:pPr>
        <w:rPr>
          <w:rFonts w:ascii="Arial" w:hAnsi="Arial"/>
          <w:sz w:val="22"/>
        </w:rPr>
      </w:pPr>
    </w:p>
    <w:p w:rsidR="00483639" w:rsidRDefault="00483639">
      <w:pPr>
        <w:rPr>
          <w:rFonts w:ascii="Arial" w:hAnsi="Arial"/>
          <w:sz w:val="22"/>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56"/>
        <w:gridCol w:w="2874"/>
        <w:gridCol w:w="2005"/>
        <w:gridCol w:w="2525"/>
      </w:tblGrid>
      <w:tr w:rsidR="00483639">
        <w:trPr>
          <w:trHeight w:val="516"/>
        </w:trPr>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 xml:space="preserve">Name: </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Vorname:</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r>
      <w:tr w:rsidR="00483639">
        <w:trPr>
          <w:trHeight w:val="516"/>
        </w:trPr>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Anschrift:</w:t>
            </w:r>
          </w:p>
        </w:tc>
        <w:tc>
          <w:tcPr>
            <w:tcW w:w="7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r>
      <w:tr w:rsidR="00483639">
        <w:trPr>
          <w:trHeight w:val="516"/>
        </w:trPr>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Tel.-Nr. privat:</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c>
          <w:tcPr>
            <w:tcW w:w="2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sz w:val="22"/>
              </w:rPr>
            </w:pPr>
            <w:r>
              <w:rPr>
                <w:rFonts w:ascii="Arial" w:hAnsi="Arial"/>
                <w:sz w:val="22"/>
              </w:rPr>
              <w:t>Tel.-Nr. dienstlich:</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sz w:val="22"/>
              </w:rPr>
            </w:pPr>
          </w:p>
        </w:tc>
      </w:tr>
    </w:tbl>
    <w:p w:rsidR="00483639" w:rsidRDefault="00483639">
      <w:pPr>
        <w:rPr>
          <w:rFonts w:ascii="Arial" w:hAnsi="Arial"/>
          <w:sz w:val="22"/>
        </w:rPr>
      </w:pPr>
    </w:p>
    <w:p w:rsidR="00483639" w:rsidRDefault="00483639">
      <w:pPr>
        <w:rPr>
          <w:rFonts w:ascii="Arial" w:hAnsi="Arial"/>
          <w:sz w:val="22"/>
        </w:rPr>
      </w:pPr>
    </w:p>
    <w:p w:rsidR="00483639" w:rsidRDefault="008871BB">
      <w:pPr>
        <w:jc w:val="both"/>
        <w:rPr>
          <w:rFonts w:ascii="Arial" w:hAnsi="Arial"/>
          <w:sz w:val="22"/>
        </w:rPr>
      </w:pPr>
      <w:r>
        <w:rPr>
          <w:rFonts w:ascii="Arial" w:hAnsi="Arial"/>
          <w:sz w:val="22"/>
        </w:rPr>
        <w:t xml:space="preserve">wird im Rahmen der Randstundenbetreuung an der </w:t>
      </w:r>
    </w:p>
    <w:p w:rsidR="00483639" w:rsidRDefault="008871BB">
      <w:pPr>
        <w:jc w:val="both"/>
        <w:rPr>
          <w:rFonts w:ascii="Arial" w:hAnsi="Arial"/>
          <w:sz w:val="22"/>
        </w:rPr>
      </w:pPr>
      <w:r>
        <w:rPr>
          <w:rFonts w:ascii="Arial" w:hAnsi="Arial"/>
          <w:b/>
          <w:sz w:val="22"/>
        </w:rPr>
        <w:t>Cyriakus-Grundschule Horn-Millinghausen</w:t>
      </w:r>
      <w:r>
        <w:rPr>
          <w:rFonts w:ascii="Arial" w:hAnsi="Arial"/>
          <w:sz w:val="22"/>
        </w:rPr>
        <w:t xml:space="preserve">  folgender Betreuungsvertrag geschlossen:</w:t>
      </w:r>
    </w:p>
    <w:p w:rsidR="00483639" w:rsidRDefault="00483639">
      <w:pPr>
        <w:jc w:val="both"/>
        <w:rPr>
          <w:rFonts w:ascii="Arial" w:hAnsi="Arial"/>
          <w:sz w:val="22"/>
        </w:rPr>
      </w:pPr>
    </w:p>
    <w:p w:rsidR="00483639" w:rsidRDefault="008871BB">
      <w:pPr>
        <w:jc w:val="both"/>
        <w:rPr>
          <w:rFonts w:ascii="Arial" w:hAnsi="Arial" w:cs="Arial"/>
          <w:sz w:val="22"/>
          <w:szCs w:val="22"/>
        </w:rPr>
      </w:pPr>
      <w:r>
        <w:rPr>
          <w:rFonts w:ascii="Arial" w:hAnsi="Arial" w:cs="Arial"/>
          <w:sz w:val="22"/>
          <w:szCs w:val="22"/>
        </w:rPr>
        <w:t>Das Kind:</w:t>
      </w:r>
    </w:p>
    <w:p w:rsidR="00483639" w:rsidRDefault="00483639">
      <w:pPr>
        <w:jc w:val="both"/>
        <w:rPr>
          <w:rFonts w:ascii="Arial" w:hAnsi="Arial" w:cs="Arial"/>
          <w:sz w:val="22"/>
          <w:szCs w:val="22"/>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72"/>
        <w:gridCol w:w="2863"/>
        <w:gridCol w:w="1865"/>
        <w:gridCol w:w="2660"/>
      </w:tblGrid>
      <w:tr w:rsidR="00483639">
        <w:trPr>
          <w:trHeight w:val="516"/>
        </w:trPr>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cs="Arial"/>
                <w:sz w:val="22"/>
                <w:szCs w:val="22"/>
              </w:rPr>
            </w:pPr>
            <w:r>
              <w:rPr>
                <w:rFonts w:ascii="Arial" w:hAnsi="Arial" w:cs="Arial"/>
                <w:sz w:val="22"/>
                <w:szCs w:val="22"/>
              </w:rPr>
              <w:t>Name:</w:t>
            </w:r>
          </w:p>
        </w:tc>
        <w:tc>
          <w:tcPr>
            <w:tcW w:w="2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cs="Arial"/>
                <w:b/>
                <w:sz w:val="22"/>
                <w:szCs w:val="22"/>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cs="Arial"/>
                <w:sz w:val="22"/>
                <w:szCs w:val="22"/>
              </w:rPr>
            </w:pPr>
            <w:r>
              <w:rPr>
                <w:rFonts w:ascii="Arial" w:hAnsi="Arial" w:cs="Arial"/>
                <w:sz w:val="22"/>
                <w:szCs w:val="22"/>
              </w:rPr>
              <w:t>Vorname:</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cs="Arial"/>
                <w:b/>
                <w:sz w:val="22"/>
                <w:szCs w:val="22"/>
              </w:rPr>
            </w:pPr>
          </w:p>
        </w:tc>
      </w:tr>
      <w:tr w:rsidR="00483639">
        <w:trPr>
          <w:trHeight w:val="516"/>
        </w:trPr>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cs="Arial"/>
                <w:sz w:val="22"/>
                <w:szCs w:val="22"/>
              </w:rPr>
            </w:pPr>
            <w:r>
              <w:rPr>
                <w:rFonts w:ascii="Arial" w:hAnsi="Arial" w:cs="Arial"/>
                <w:sz w:val="22"/>
                <w:szCs w:val="22"/>
              </w:rPr>
              <w:t>Anschrift:</w:t>
            </w:r>
          </w:p>
        </w:tc>
        <w:tc>
          <w:tcPr>
            <w:tcW w:w="73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cs="Arial"/>
                <w:b/>
                <w:sz w:val="22"/>
                <w:szCs w:val="22"/>
              </w:rPr>
            </w:pPr>
          </w:p>
        </w:tc>
      </w:tr>
      <w:tr w:rsidR="00483639">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8871BB">
            <w:pPr>
              <w:rPr>
                <w:rFonts w:ascii="Arial" w:hAnsi="Arial" w:cs="Arial"/>
                <w:sz w:val="22"/>
                <w:szCs w:val="22"/>
              </w:rPr>
            </w:pPr>
            <w:r>
              <w:rPr>
                <w:rFonts w:ascii="Arial" w:hAnsi="Arial" w:cs="Arial"/>
                <w:sz w:val="22"/>
                <w:szCs w:val="22"/>
              </w:rPr>
              <w:t>Geburtsdatum:</w:t>
            </w:r>
          </w:p>
        </w:tc>
        <w:tc>
          <w:tcPr>
            <w:tcW w:w="73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639" w:rsidRDefault="00483639">
            <w:pPr>
              <w:rPr>
                <w:rFonts w:ascii="Arial" w:hAnsi="Arial" w:cs="Arial"/>
                <w:sz w:val="22"/>
                <w:szCs w:val="22"/>
              </w:rPr>
            </w:pPr>
          </w:p>
          <w:p w:rsidR="00483639" w:rsidRDefault="00483639">
            <w:pPr>
              <w:rPr>
                <w:rFonts w:ascii="Arial" w:hAnsi="Arial" w:cs="Arial"/>
                <w:sz w:val="22"/>
                <w:szCs w:val="22"/>
              </w:rPr>
            </w:pPr>
          </w:p>
        </w:tc>
      </w:tr>
    </w:tbl>
    <w:p w:rsidR="00483639" w:rsidRDefault="00483639">
      <w:pPr>
        <w:jc w:val="both"/>
        <w:rPr>
          <w:rFonts w:ascii="Arial" w:hAnsi="Arial"/>
          <w:sz w:val="22"/>
        </w:rPr>
      </w:pPr>
    </w:p>
    <w:p w:rsidR="00483639" w:rsidRDefault="00483639">
      <w:pPr>
        <w:jc w:val="both"/>
        <w:rPr>
          <w:rFonts w:ascii="Arial" w:hAnsi="Arial"/>
          <w:sz w:val="22"/>
        </w:rPr>
      </w:pPr>
    </w:p>
    <w:p w:rsidR="00483639" w:rsidRDefault="008871BB">
      <w:pPr>
        <w:spacing w:line="360" w:lineRule="auto"/>
        <w:jc w:val="both"/>
        <w:rPr>
          <w:rFonts w:ascii="Arial" w:hAnsi="Arial"/>
          <w:sz w:val="22"/>
        </w:rPr>
      </w:pPr>
      <w:r>
        <w:rPr>
          <w:rFonts w:ascii="Arial" w:hAnsi="Arial"/>
          <w:sz w:val="22"/>
        </w:rPr>
        <w:t xml:space="preserve">wird </w:t>
      </w:r>
      <w:r>
        <w:rPr>
          <w:rFonts w:ascii="Arial" w:hAnsi="Arial"/>
          <w:sz w:val="22"/>
        </w:rPr>
        <w:t>unter Anerkennung der nachfolgend aufgeführten Vertragsbedingungen für den Zeitraum vom  ________________ bis ______________ in die Randstundenbetreuung aufgenommen.</w:t>
      </w:r>
    </w:p>
    <w:p w:rsidR="00483639" w:rsidRDefault="00483639">
      <w:pPr>
        <w:jc w:val="both"/>
        <w:rPr>
          <w:rFonts w:ascii="Arial" w:hAnsi="Arial"/>
          <w:sz w:val="22"/>
        </w:rPr>
      </w:pPr>
    </w:p>
    <w:p w:rsidR="00483639" w:rsidRDefault="00483639">
      <w:pPr>
        <w:jc w:val="both"/>
        <w:rPr>
          <w:rFonts w:ascii="Arial" w:hAnsi="Arial"/>
          <w:sz w:val="22"/>
        </w:rPr>
      </w:pPr>
    </w:p>
    <w:p w:rsidR="00483639" w:rsidRDefault="00483639">
      <w:pPr>
        <w:jc w:val="both"/>
        <w:rPr>
          <w:rFonts w:ascii="Arial" w:hAnsi="Arial"/>
          <w:sz w:val="22"/>
        </w:rPr>
      </w:pPr>
    </w:p>
    <w:p w:rsidR="00483639" w:rsidRDefault="00483639">
      <w:pPr>
        <w:jc w:val="center"/>
        <w:rPr>
          <w:rFonts w:ascii="Arial" w:hAnsi="Arial"/>
          <w:sz w:val="22"/>
        </w:rPr>
      </w:pPr>
    </w:p>
    <w:p w:rsidR="00483639" w:rsidRDefault="008871BB">
      <w:pPr>
        <w:jc w:val="center"/>
        <w:rPr>
          <w:rFonts w:ascii="Arial" w:hAnsi="Arial"/>
          <w:sz w:val="22"/>
        </w:rPr>
      </w:pPr>
      <w:r>
        <w:rPr>
          <w:rFonts w:ascii="Arial" w:hAnsi="Arial"/>
          <w:sz w:val="22"/>
        </w:rPr>
        <w:t>§ 1 Allgemeines</w:t>
      </w:r>
    </w:p>
    <w:p w:rsidR="00483639" w:rsidRDefault="00483639">
      <w:pPr>
        <w:jc w:val="both"/>
        <w:rPr>
          <w:rFonts w:ascii="Arial" w:hAnsi="Arial"/>
          <w:sz w:val="22"/>
        </w:rPr>
      </w:pPr>
    </w:p>
    <w:p w:rsidR="00483639" w:rsidRDefault="008871BB">
      <w:pPr>
        <w:pStyle w:val="Textkrper"/>
        <w:jc w:val="both"/>
      </w:pPr>
      <w:r>
        <w:t>Grundlage dieses Vertrages sind die Regelungen des Erlasses „Gebunden</w:t>
      </w:r>
      <w:r>
        <w:t>e und offene Ganztagsschulen sowie außerunterrichtliche Ganztags- und Betreuungsangebote in Primarbereich und Sekundarstufe I“  des Ministeriums für Schule und Weiterbildung  vom 23.12.2010 in der jeweils gültigen Fassung.</w:t>
      </w:r>
    </w:p>
    <w:p w:rsidR="00483639" w:rsidRDefault="00483639">
      <w:pPr>
        <w:pStyle w:val="Textkrper"/>
        <w:jc w:val="both"/>
      </w:pPr>
    </w:p>
    <w:p w:rsidR="00483639" w:rsidRDefault="008871BB">
      <w:pPr>
        <w:jc w:val="center"/>
        <w:rPr>
          <w:rFonts w:ascii="Arial" w:hAnsi="Arial"/>
          <w:sz w:val="22"/>
        </w:rPr>
      </w:pPr>
      <w:r>
        <w:rPr>
          <w:rFonts w:ascii="Arial" w:hAnsi="Arial"/>
          <w:sz w:val="22"/>
        </w:rPr>
        <w:t>§ 2 Geltungsdauer/Kündigung</w:t>
      </w:r>
    </w:p>
    <w:p w:rsidR="00483639" w:rsidRDefault="00483639">
      <w:pPr>
        <w:jc w:val="both"/>
        <w:rPr>
          <w:rFonts w:ascii="Arial" w:hAnsi="Arial"/>
          <w:sz w:val="22"/>
        </w:rPr>
      </w:pPr>
    </w:p>
    <w:p w:rsidR="00483639" w:rsidRDefault="008871BB">
      <w:pPr>
        <w:pStyle w:val="Textkrper"/>
        <w:numPr>
          <w:ilvl w:val="0"/>
          <w:numId w:val="5"/>
        </w:numPr>
        <w:tabs>
          <w:tab w:val="left" w:pos="709"/>
        </w:tabs>
        <w:spacing w:after="240"/>
        <w:ind w:left="709" w:hanging="709"/>
        <w:jc w:val="both"/>
      </w:pPr>
      <w:r>
        <w:t>Der Vertrag beginnt mit der Aufnahme des Kindes in die Randstundenbetreuung. Er wird für die Dauer eines Schuljahres abgeschlossen und endet zum Ende des Schuljahres (31.07.) Der Vertrag kann zum Ende des  Schulhalbjahres (31.01.) mit einer Frist von 3 Mon</w:t>
      </w:r>
      <w:r>
        <w:t xml:space="preserve">aten von einem der Vertragspartner in Textform gekündigt werden. </w:t>
      </w:r>
    </w:p>
    <w:p w:rsidR="00483639" w:rsidRDefault="008871BB">
      <w:pPr>
        <w:pStyle w:val="Textkrper"/>
        <w:spacing w:after="240"/>
        <w:ind w:left="709"/>
        <w:jc w:val="both"/>
      </w:pPr>
      <w:r>
        <w:t>Der Vertrag endet automatisch bei Verlassen der Cyriakus-Grundschule Horn (Schulwechsel).</w:t>
      </w:r>
    </w:p>
    <w:p w:rsidR="00483639" w:rsidRDefault="008871BB">
      <w:pPr>
        <w:pStyle w:val="Textkrper"/>
        <w:numPr>
          <w:ilvl w:val="0"/>
          <w:numId w:val="5"/>
        </w:numPr>
        <w:tabs>
          <w:tab w:val="left" w:pos="709"/>
        </w:tabs>
        <w:ind w:left="709" w:hanging="709"/>
        <w:jc w:val="both"/>
      </w:pPr>
      <w:r>
        <w:t>Der Träger kann den Vertrag mit sofortiger Wirkung kündigen, wenn</w:t>
      </w:r>
    </w:p>
    <w:p w:rsidR="00483639" w:rsidRDefault="008871BB">
      <w:pPr>
        <w:pStyle w:val="Textkrper"/>
        <w:tabs>
          <w:tab w:val="left" w:pos="993"/>
        </w:tabs>
        <w:ind w:left="993" w:hanging="284"/>
        <w:jc w:val="both"/>
      </w:pPr>
      <w:r>
        <w:t>-</w:t>
      </w:r>
      <w:r>
        <w:tab/>
        <w:t xml:space="preserve">der fällige Elternbeitrag trotz </w:t>
      </w:r>
      <w:r>
        <w:t>Aufforderung nicht gezahlt wird. Das gleiche gilt, sofern bei erteilter Einzugsermächtigung der jeweils fällige Betrag nicht fristgerecht von dem angegebenen Konto abgebucht werden konnte,</w:t>
      </w:r>
    </w:p>
    <w:p w:rsidR="00483639" w:rsidRDefault="008871BB">
      <w:pPr>
        <w:pStyle w:val="Textkrper"/>
        <w:ind w:firstLine="708"/>
        <w:jc w:val="both"/>
      </w:pPr>
      <w:r>
        <w:t>-   das Kind länger als zwei Wochen unentschuldigt fehlt,</w:t>
      </w:r>
    </w:p>
    <w:p w:rsidR="00483639" w:rsidRDefault="008871BB">
      <w:pPr>
        <w:pStyle w:val="Textkrper"/>
        <w:tabs>
          <w:tab w:val="left" w:pos="993"/>
        </w:tabs>
        <w:ind w:left="993" w:hanging="284"/>
        <w:jc w:val="both"/>
      </w:pPr>
      <w:r>
        <w:t>-</w:t>
      </w:r>
      <w:r>
        <w:tab/>
        <w:t>das Kin</w:t>
      </w:r>
      <w:r>
        <w:t>d nach Auffassung aller Beteiligten (Schule, PariSozial) in der Einrichtung nicht mehr betreut werden kann,</w:t>
      </w:r>
    </w:p>
    <w:p w:rsidR="00483639" w:rsidRDefault="008871BB">
      <w:pPr>
        <w:pStyle w:val="Textkrper"/>
        <w:tabs>
          <w:tab w:val="left" w:pos="993"/>
        </w:tabs>
        <w:ind w:left="993" w:hanging="284"/>
        <w:jc w:val="both"/>
      </w:pPr>
      <w:r>
        <w:t>-  sich die Erziehungsberechtigten nicht mehr mit der Zielsetzung der Einrichtung einverstanden erklären können,</w:t>
      </w:r>
    </w:p>
    <w:p w:rsidR="00483639" w:rsidRDefault="008871BB">
      <w:pPr>
        <w:pStyle w:val="Textkrper"/>
        <w:tabs>
          <w:tab w:val="left" w:pos="993"/>
        </w:tabs>
        <w:ind w:left="993" w:hanging="284"/>
        <w:jc w:val="both"/>
      </w:pPr>
      <w:r>
        <w:t>-</w:t>
      </w:r>
      <w:r>
        <w:tab/>
        <w:t xml:space="preserve">die Betreuungsmaßnahme von einem </w:t>
      </w:r>
      <w:r>
        <w:t>anderen Träger übernommen wird oder eingestellt wird</w:t>
      </w:r>
    </w:p>
    <w:p w:rsidR="00483639" w:rsidRDefault="008871BB">
      <w:pPr>
        <w:pStyle w:val="Textkrper"/>
        <w:tabs>
          <w:tab w:val="left" w:pos="993"/>
        </w:tabs>
        <w:ind w:left="993" w:hanging="284"/>
        <w:jc w:val="both"/>
      </w:pPr>
      <w:r>
        <w:t xml:space="preserve">- </w:t>
      </w:r>
      <w:r>
        <w:tab/>
        <w:t>sich die rechtlichen und/oder finanziellen Rahmenbedingungen für die Randstundenbetreuung ändern, insbesondere, wenn sich die Finanzierung durch Bund/Land/Stadt ändert oder ganz entfällt.</w:t>
      </w:r>
    </w:p>
    <w:p w:rsidR="00483639" w:rsidRDefault="00483639">
      <w:pPr>
        <w:pStyle w:val="Textkrper"/>
        <w:tabs>
          <w:tab w:val="left" w:pos="993"/>
        </w:tabs>
        <w:ind w:left="993" w:hanging="284"/>
        <w:jc w:val="both"/>
      </w:pPr>
    </w:p>
    <w:p w:rsidR="00483639" w:rsidRDefault="00483639">
      <w:pPr>
        <w:pStyle w:val="Textkrper"/>
        <w:ind w:left="705"/>
        <w:jc w:val="both"/>
      </w:pPr>
    </w:p>
    <w:p w:rsidR="00483639" w:rsidRDefault="008871BB">
      <w:pPr>
        <w:pStyle w:val="Textkrper"/>
        <w:jc w:val="center"/>
      </w:pPr>
      <w:r>
        <w:t>§ 3 Öffnun</w:t>
      </w:r>
      <w:r>
        <w:t>gszeiten/Betreuungszeiten</w:t>
      </w:r>
    </w:p>
    <w:p w:rsidR="00483639" w:rsidRDefault="00483639">
      <w:pPr>
        <w:pStyle w:val="Textkrper"/>
        <w:jc w:val="center"/>
      </w:pPr>
    </w:p>
    <w:p w:rsidR="00483639" w:rsidRDefault="008871BB">
      <w:pPr>
        <w:pStyle w:val="Textkrper"/>
        <w:numPr>
          <w:ilvl w:val="0"/>
          <w:numId w:val="2"/>
        </w:numPr>
        <w:spacing w:after="240"/>
        <w:jc w:val="both"/>
      </w:pPr>
      <w:r>
        <w:t>Durch die Randstundenbetreuung wird eine kontinuierliche Beaufsichtigung und Betreuung der Kinder an Schultagen nach Unterrichtsschluss in der Regel bis 13.30 Uhr gewährleistet. Während der Schulferien und an schulfreien Tagen en</w:t>
      </w:r>
      <w:r>
        <w:t>tfällt die Betreuung.</w:t>
      </w:r>
    </w:p>
    <w:p w:rsidR="00483639" w:rsidRDefault="008871BB">
      <w:pPr>
        <w:pStyle w:val="Textkrper"/>
        <w:numPr>
          <w:ilvl w:val="0"/>
          <w:numId w:val="2"/>
        </w:numPr>
        <w:jc w:val="both"/>
      </w:pPr>
      <w:r>
        <w:t>Mit dem Vertragsabschluss wird eine regelmäßige Teilnahme der Kinder an der Randstundenbetreuung vorausgesetzt. Abweichungen hiervon sind im Einzelfall mit dem Träger abzustimmen.</w:t>
      </w:r>
    </w:p>
    <w:p w:rsidR="00483639" w:rsidRDefault="00483639">
      <w:pPr>
        <w:pStyle w:val="Textkrper"/>
        <w:jc w:val="both"/>
      </w:pPr>
    </w:p>
    <w:p w:rsidR="00483639" w:rsidRDefault="00483639">
      <w:pPr>
        <w:pStyle w:val="Textkrper"/>
        <w:jc w:val="center"/>
      </w:pPr>
    </w:p>
    <w:p w:rsidR="00483639" w:rsidRDefault="008871BB">
      <w:pPr>
        <w:pStyle w:val="Textkrper"/>
        <w:jc w:val="center"/>
      </w:pPr>
      <w:r>
        <w:t>§ 5 Elternbeitrag</w:t>
      </w:r>
    </w:p>
    <w:p w:rsidR="00483639" w:rsidRDefault="00483639">
      <w:pPr>
        <w:pStyle w:val="Textkrper"/>
        <w:jc w:val="center"/>
      </w:pPr>
    </w:p>
    <w:p w:rsidR="00483639" w:rsidRDefault="008871BB">
      <w:pPr>
        <w:pStyle w:val="Satzungstext"/>
        <w:numPr>
          <w:ilvl w:val="0"/>
          <w:numId w:val="1"/>
        </w:numPr>
      </w:pPr>
      <w:r>
        <w:t xml:space="preserve">Für die Teilnahme an den außerunterrichtlichen Angeboten der Randstunden-betreuung ist von den Erziehungsberechtigten ein monatlicher Elternbeitrag zu zahlen.  </w:t>
      </w:r>
    </w:p>
    <w:p w:rsidR="00483639" w:rsidRDefault="008871BB">
      <w:pPr>
        <w:pStyle w:val="Textkrper"/>
        <w:numPr>
          <w:ilvl w:val="0"/>
          <w:numId w:val="1"/>
        </w:numPr>
        <w:spacing w:after="240"/>
        <w:jc w:val="both"/>
      </w:pPr>
      <w:r>
        <w:t>Die Elternbeiträge werden  von der Stadt Erwitte auf Grundlage der vom Rat beschlossenen „Satzu</w:t>
      </w:r>
      <w:r>
        <w:t xml:space="preserve">ng über die Erhebung von Elternbeiträgen für die Randstundenbetreuung“ in der jeweils gültigen Fassung erhoben.  Sie sind sozial gestaffelt. </w:t>
      </w:r>
    </w:p>
    <w:p w:rsidR="00483639" w:rsidRDefault="00483639">
      <w:pPr>
        <w:pStyle w:val="Textkrper"/>
        <w:spacing w:after="240"/>
        <w:jc w:val="both"/>
      </w:pPr>
    </w:p>
    <w:p w:rsidR="00483639" w:rsidRDefault="00483639">
      <w:pPr>
        <w:pStyle w:val="Textkrper"/>
        <w:spacing w:after="240"/>
        <w:jc w:val="both"/>
      </w:pPr>
    </w:p>
    <w:p w:rsidR="00483639" w:rsidRDefault="008871BB">
      <w:pPr>
        <w:pStyle w:val="Textkrper"/>
        <w:numPr>
          <w:ilvl w:val="0"/>
          <w:numId w:val="1"/>
        </w:numPr>
        <w:jc w:val="both"/>
      </w:pPr>
      <w:r>
        <w:t>Der Elternbeitrag ist für alle Monate des Schuljahres (01.08. – 31.07.) also auch in den Ferien und bei Erkranku</w:t>
      </w:r>
      <w:r>
        <w:t>ng oder der Abwesenheit des Kindes aus sonstigen Gründen zu entrichten.</w:t>
      </w:r>
    </w:p>
    <w:p w:rsidR="00483639" w:rsidRDefault="008871BB">
      <w:pPr>
        <w:ind w:left="708"/>
        <w:jc w:val="both"/>
      </w:pPr>
      <w:r>
        <w:tab/>
      </w:r>
    </w:p>
    <w:p w:rsidR="00483639" w:rsidRDefault="00483639">
      <w:pPr>
        <w:ind w:left="708"/>
        <w:jc w:val="both"/>
      </w:pPr>
    </w:p>
    <w:p w:rsidR="00483639" w:rsidRDefault="008871BB">
      <w:pPr>
        <w:pStyle w:val="Textkrper"/>
        <w:numPr>
          <w:ilvl w:val="0"/>
          <w:numId w:val="1"/>
        </w:numPr>
        <w:jc w:val="both"/>
      </w:pPr>
      <w:r>
        <w:t xml:space="preserve">Bevor von der Stadt Erwitte der Elternbeitrag festgesetzt werden kann, haben die Erziehungsberechtigten eine „Verbindliche Erklärung zum Elterneinkommen“ abzugeben. </w:t>
      </w:r>
    </w:p>
    <w:p w:rsidR="00483639" w:rsidRDefault="00483639">
      <w:pPr>
        <w:pStyle w:val="Textkrper"/>
        <w:ind w:left="705"/>
        <w:jc w:val="both"/>
      </w:pPr>
    </w:p>
    <w:p w:rsidR="00483639" w:rsidRDefault="008871BB">
      <w:pPr>
        <w:pStyle w:val="Textkrper"/>
        <w:numPr>
          <w:ilvl w:val="0"/>
          <w:numId w:val="1"/>
        </w:numPr>
        <w:jc w:val="both"/>
      </w:pPr>
      <w:r>
        <w:t>Die Höhe des B</w:t>
      </w:r>
      <w:r>
        <w:t xml:space="preserve">eitrages sowie die Zahlungsbedingungen werden durch einen gesonderten Bescheid der Stadt Erwitte festgelegt. </w:t>
      </w:r>
    </w:p>
    <w:p w:rsidR="00483639" w:rsidRDefault="00483639">
      <w:pPr>
        <w:pStyle w:val="Listenabsatz"/>
      </w:pPr>
    </w:p>
    <w:p w:rsidR="00483639" w:rsidRDefault="00483639">
      <w:pPr>
        <w:pStyle w:val="Textkrper"/>
        <w:jc w:val="both"/>
      </w:pPr>
    </w:p>
    <w:p w:rsidR="00483639" w:rsidRDefault="008871BB">
      <w:pPr>
        <w:pStyle w:val="Textkrper"/>
        <w:ind w:firstLine="705"/>
        <w:jc w:val="center"/>
      </w:pPr>
      <w:r>
        <w:t>§ 6 Gesundheitsvorsorge</w:t>
      </w:r>
    </w:p>
    <w:p w:rsidR="00483639" w:rsidRDefault="008871BB">
      <w:pPr>
        <w:pStyle w:val="Textkrper"/>
        <w:tabs>
          <w:tab w:val="left" w:pos="2175"/>
        </w:tabs>
        <w:jc w:val="both"/>
      </w:pPr>
      <w:r>
        <w:tab/>
      </w:r>
    </w:p>
    <w:p w:rsidR="00483639" w:rsidRDefault="008871BB">
      <w:pPr>
        <w:pStyle w:val="Textkrper"/>
        <w:numPr>
          <w:ilvl w:val="0"/>
          <w:numId w:val="3"/>
        </w:numPr>
        <w:jc w:val="both"/>
      </w:pPr>
      <w:r>
        <w:t xml:space="preserve">Kinder, die an einer ansteckenden Krankheit (§ 34 Infektionsschutzgesetz; Anlage: Merkblatt) oder an einem Infekt </w:t>
      </w:r>
      <w:r>
        <w:t>leiden, dürfen die Randstundenbetreuung nicht besuchen. Gleiches gilt bei ansteckenden Krankheiten in der Wohngemeinschaft, auch wenn das Kind selbst gesund ist. Über die Unbedenklichkeit des Wiederbesuchs ist der Leiterin der Randstundenbetreuung eine Bes</w:t>
      </w:r>
      <w:r>
        <w:t>cheinigung des behandelnden Arztes vorzulegen. Bei Vorliegen der in § 34 Abs. 1 bis 3 des Infektionsschutzgesetztes genannten Erkrankungen hat die Leiterin der Randstundenbetreuung das Gesundheitsamt zu benachrichtigen. Auf Anweisung des Gesundheitsamtes i</w:t>
      </w:r>
      <w:r>
        <w:t>st die Einrichtung zu schließen.</w:t>
      </w:r>
    </w:p>
    <w:p w:rsidR="00483639" w:rsidRDefault="00483639">
      <w:pPr>
        <w:pStyle w:val="Textkrper"/>
        <w:ind w:left="705"/>
        <w:jc w:val="both"/>
      </w:pPr>
    </w:p>
    <w:p w:rsidR="00483639" w:rsidRDefault="00483639">
      <w:pPr>
        <w:pStyle w:val="Textkrper"/>
        <w:jc w:val="both"/>
      </w:pPr>
    </w:p>
    <w:p w:rsidR="00483639" w:rsidRDefault="008871BB">
      <w:pPr>
        <w:pStyle w:val="Textkrper"/>
        <w:jc w:val="center"/>
      </w:pPr>
      <w:r>
        <w:t>§ 7 Unfallversicherung</w:t>
      </w:r>
    </w:p>
    <w:p w:rsidR="00483639" w:rsidRDefault="00483639">
      <w:pPr>
        <w:pStyle w:val="Textkrper"/>
        <w:jc w:val="center"/>
      </w:pPr>
    </w:p>
    <w:p w:rsidR="00483639" w:rsidRDefault="008871BB">
      <w:pPr>
        <w:pStyle w:val="Textkrper"/>
        <w:numPr>
          <w:ilvl w:val="0"/>
          <w:numId w:val="6"/>
        </w:numPr>
        <w:spacing w:after="240"/>
        <w:ind w:hanging="720"/>
        <w:jc w:val="both"/>
      </w:pPr>
      <w:r>
        <w:t>Alle Schülerinnen und Schüler die an der Randstundenbetreuung teilnehmen, sind unfallversichert.</w:t>
      </w:r>
    </w:p>
    <w:p w:rsidR="00483639" w:rsidRDefault="008871BB">
      <w:pPr>
        <w:pStyle w:val="Textkrper"/>
        <w:numPr>
          <w:ilvl w:val="0"/>
          <w:numId w:val="6"/>
        </w:numPr>
        <w:ind w:hanging="720"/>
        <w:jc w:val="both"/>
      </w:pPr>
      <w:r>
        <w:t>Bei Unfällen ist der Schule unverzüglich eine schriftliche Mitteilung für die zuständige Unfallversi</w:t>
      </w:r>
      <w:r>
        <w:t>cherung zu machen.</w:t>
      </w:r>
    </w:p>
    <w:p w:rsidR="00483639" w:rsidRDefault="00483639">
      <w:pPr>
        <w:pStyle w:val="Textkrper"/>
        <w:jc w:val="both"/>
      </w:pPr>
    </w:p>
    <w:p w:rsidR="00483639" w:rsidRDefault="00483639">
      <w:pPr>
        <w:pStyle w:val="Textkrper"/>
        <w:jc w:val="both"/>
      </w:pPr>
    </w:p>
    <w:p w:rsidR="00483639" w:rsidRDefault="008871BB">
      <w:pPr>
        <w:jc w:val="center"/>
        <w:rPr>
          <w:rFonts w:ascii="Arial" w:hAnsi="Arial"/>
          <w:sz w:val="22"/>
        </w:rPr>
      </w:pPr>
      <w:r>
        <w:rPr>
          <w:rFonts w:ascii="Arial" w:hAnsi="Arial"/>
          <w:sz w:val="22"/>
        </w:rPr>
        <w:t>§ 8 Mitteilungspflichten</w:t>
      </w:r>
    </w:p>
    <w:p w:rsidR="00483639" w:rsidRDefault="00483639">
      <w:pPr>
        <w:jc w:val="center"/>
        <w:rPr>
          <w:rFonts w:ascii="Arial" w:hAnsi="Arial"/>
          <w:sz w:val="22"/>
        </w:rPr>
      </w:pPr>
    </w:p>
    <w:p w:rsidR="00483639" w:rsidRDefault="008871BB">
      <w:pPr>
        <w:pStyle w:val="Textkrper"/>
        <w:ind w:left="360"/>
        <w:jc w:val="both"/>
      </w:pPr>
      <w:r>
        <w:t>Die Eltern/Erziehungsberechtigten sind verpflichtet, die Betreuungskraft der Gruppe unverzüglich zu unterrichten, wenn</w:t>
      </w:r>
    </w:p>
    <w:p w:rsidR="00483639" w:rsidRDefault="00483639">
      <w:pPr>
        <w:jc w:val="both"/>
        <w:rPr>
          <w:rFonts w:ascii="Arial" w:hAnsi="Arial"/>
          <w:sz w:val="22"/>
        </w:rPr>
      </w:pPr>
    </w:p>
    <w:p w:rsidR="00483639" w:rsidRDefault="008871BB">
      <w:pPr>
        <w:numPr>
          <w:ilvl w:val="0"/>
          <w:numId w:val="4"/>
        </w:numPr>
        <w:tabs>
          <w:tab w:val="left" w:pos="720"/>
        </w:tabs>
        <w:ind w:left="720"/>
        <w:jc w:val="both"/>
        <w:rPr>
          <w:rFonts w:ascii="Arial" w:hAnsi="Arial"/>
          <w:sz w:val="22"/>
        </w:rPr>
      </w:pPr>
      <w:r>
        <w:rPr>
          <w:rFonts w:ascii="Arial" w:hAnsi="Arial"/>
          <w:sz w:val="22"/>
        </w:rPr>
        <w:t>das Kind die Betreuungsveranstaltung vorzeitig verlassen soll</w:t>
      </w:r>
    </w:p>
    <w:p w:rsidR="00483639" w:rsidRDefault="008871BB">
      <w:pPr>
        <w:numPr>
          <w:ilvl w:val="0"/>
          <w:numId w:val="4"/>
        </w:numPr>
        <w:tabs>
          <w:tab w:val="left" w:pos="720"/>
        </w:tabs>
        <w:ind w:left="720"/>
        <w:jc w:val="both"/>
        <w:rPr>
          <w:rFonts w:ascii="Arial" w:hAnsi="Arial"/>
          <w:sz w:val="22"/>
        </w:rPr>
      </w:pPr>
      <w:r>
        <w:rPr>
          <w:rFonts w:ascii="Arial" w:hAnsi="Arial"/>
          <w:sz w:val="22"/>
        </w:rPr>
        <w:t xml:space="preserve">das Kind von einer fremden </w:t>
      </w:r>
      <w:r>
        <w:rPr>
          <w:rFonts w:ascii="Arial" w:hAnsi="Arial"/>
          <w:sz w:val="22"/>
        </w:rPr>
        <w:t>Person abgeholt werden soll</w:t>
      </w:r>
    </w:p>
    <w:p w:rsidR="00483639" w:rsidRDefault="008871BB">
      <w:pPr>
        <w:numPr>
          <w:ilvl w:val="0"/>
          <w:numId w:val="4"/>
        </w:numPr>
        <w:tabs>
          <w:tab w:val="left" w:pos="720"/>
        </w:tabs>
        <w:ind w:left="720"/>
        <w:jc w:val="both"/>
        <w:rPr>
          <w:rFonts w:ascii="Arial" w:hAnsi="Arial"/>
          <w:sz w:val="22"/>
        </w:rPr>
      </w:pPr>
      <w:r>
        <w:rPr>
          <w:rFonts w:ascii="Arial" w:hAnsi="Arial"/>
          <w:sz w:val="22"/>
        </w:rPr>
        <w:t>das Kind vorhersehbar für einen mehrtägigen Zeitraum nicht an der Betreuung teilnehmen kann/soll</w:t>
      </w:r>
    </w:p>
    <w:p w:rsidR="00483639" w:rsidRDefault="008871BB">
      <w:pPr>
        <w:numPr>
          <w:ilvl w:val="0"/>
          <w:numId w:val="4"/>
        </w:numPr>
        <w:tabs>
          <w:tab w:val="left" w:pos="720"/>
        </w:tabs>
        <w:ind w:left="720"/>
        <w:jc w:val="both"/>
        <w:rPr>
          <w:rFonts w:ascii="Arial" w:hAnsi="Arial"/>
          <w:sz w:val="22"/>
        </w:rPr>
      </w:pPr>
      <w:r>
        <w:rPr>
          <w:rFonts w:ascii="Arial" w:hAnsi="Arial"/>
          <w:sz w:val="22"/>
        </w:rPr>
        <w:t>das Kind wegen Erkrankung fehlt.</w:t>
      </w:r>
    </w:p>
    <w:p w:rsidR="00483639" w:rsidRDefault="00483639">
      <w:pPr>
        <w:jc w:val="both"/>
        <w:rPr>
          <w:rFonts w:ascii="Arial" w:hAnsi="Arial"/>
          <w:sz w:val="22"/>
        </w:rPr>
      </w:pPr>
    </w:p>
    <w:p w:rsidR="00483639" w:rsidRDefault="008871BB">
      <w:pPr>
        <w:jc w:val="both"/>
      </w:pPr>
      <w:r>
        <w:rPr>
          <w:rFonts w:ascii="Arial" w:hAnsi="Arial"/>
          <w:sz w:val="22"/>
        </w:rPr>
        <w:t xml:space="preserve">Erwitte, </w:t>
      </w:r>
      <w:r>
        <w:fldChar w:fldCharType="begin">
          <w:ffData>
            <w:name w:val="Text10"/>
            <w:enabled/>
            <w:calcOnExit w:val="0"/>
            <w:textInput/>
          </w:ffData>
        </w:fldChar>
      </w:r>
      <w:r>
        <w:instrText>FORMTEXT</w:instrText>
      </w:r>
      <w:r>
        <w:fldChar w:fldCharType="separate"/>
      </w:r>
      <w:bookmarkStart w:id="5" w:name="Text10"/>
      <w:bookmarkStart w:id="6" w:name="Text101"/>
      <w:bookmarkEnd w:id="5"/>
      <w:r>
        <w:rPr>
          <w:rFonts w:ascii="Arial" w:hAnsi="Arial"/>
          <w:sz w:val="22"/>
        </w:rPr>
        <w:tab/>
        <w:t>     </w:t>
      </w:r>
      <w:bookmarkEnd w:id="6"/>
      <w:r>
        <w:fldChar w:fldCharType="end"/>
      </w:r>
    </w:p>
    <w:p w:rsidR="00483639" w:rsidRDefault="00483639">
      <w:pPr>
        <w:jc w:val="both"/>
        <w:rPr>
          <w:rFonts w:ascii="Arial" w:hAnsi="Arial"/>
          <w:sz w:val="22"/>
        </w:rPr>
      </w:pPr>
    </w:p>
    <w:p w:rsidR="00483639" w:rsidRDefault="00483639">
      <w:pPr>
        <w:jc w:val="both"/>
        <w:rPr>
          <w:rFonts w:ascii="Arial" w:hAnsi="Arial"/>
          <w:sz w:val="22"/>
        </w:rPr>
      </w:pPr>
    </w:p>
    <w:p w:rsidR="00483639" w:rsidRDefault="008871BB">
      <w:pPr>
        <w:jc w:val="both"/>
        <w:rPr>
          <w:rFonts w:ascii="Arial" w:hAnsi="Arial"/>
          <w:sz w:val="22"/>
        </w:rPr>
      </w:pPr>
      <w:r>
        <w:rPr>
          <w:rFonts w:ascii="Arial" w:hAnsi="Arial"/>
          <w:sz w:val="22"/>
        </w:rPr>
        <w:t>Für die PariSozial gGmbH:</w:t>
      </w:r>
      <w:r>
        <w:rPr>
          <w:rFonts w:ascii="Arial" w:hAnsi="Arial"/>
          <w:sz w:val="22"/>
        </w:rPr>
        <w:tab/>
      </w:r>
      <w:r>
        <w:rPr>
          <w:rFonts w:ascii="Arial" w:hAnsi="Arial"/>
          <w:sz w:val="22"/>
        </w:rPr>
        <w:tab/>
      </w:r>
      <w:r>
        <w:rPr>
          <w:rFonts w:ascii="Arial" w:hAnsi="Arial"/>
          <w:sz w:val="22"/>
        </w:rPr>
        <w:tab/>
      </w:r>
      <w:r>
        <w:rPr>
          <w:rFonts w:ascii="Arial" w:hAnsi="Arial"/>
          <w:sz w:val="22"/>
        </w:rPr>
        <w:tab/>
        <w:t>Eltern/Erziehungsberechtigte:</w:t>
      </w:r>
    </w:p>
    <w:p w:rsidR="00483639" w:rsidRDefault="00483639">
      <w:pPr>
        <w:jc w:val="both"/>
        <w:rPr>
          <w:rFonts w:ascii="Arial" w:hAnsi="Arial"/>
          <w:sz w:val="22"/>
        </w:rPr>
      </w:pPr>
    </w:p>
    <w:p w:rsidR="00483639" w:rsidRDefault="00483639">
      <w:pPr>
        <w:jc w:val="both"/>
        <w:rPr>
          <w:rFonts w:ascii="Arial" w:hAnsi="Arial"/>
          <w:sz w:val="22"/>
        </w:rPr>
      </w:pPr>
    </w:p>
    <w:p w:rsidR="00483639" w:rsidRDefault="00483639">
      <w:pPr>
        <w:jc w:val="both"/>
        <w:rPr>
          <w:rFonts w:ascii="Arial" w:hAnsi="Arial"/>
          <w:sz w:val="22"/>
        </w:rPr>
      </w:pPr>
    </w:p>
    <w:p w:rsidR="00483639" w:rsidRDefault="008871BB">
      <w:pPr>
        <w:jc w:val="both"/>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p>
    <w:sectPr w:rsidR="00483639">
      <w:footerReference w:type="default" r:id="rId10"/>
      <w:pgSz w:w="11906" w:h="16838"/>
      <w:pgMar w:top="567" w:right="1418" w:bottom="1134" w:left="1418" w:header="0" w:footer="72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71BB">
      <w:r>
        <w:separator/>
      </w:r>
    </w:p>
  </w:endnote>
  <w:endnote w:type="continuationSeparator" w:id="0">
    <w:p w:rsidR="00000000" w:rsidRDefault="0088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590052"/>
      <w:docPartObj>
        <w:docPartGallery w:val="Page Numbers (Bottom of Page)"/>
        <w:docPartUnique/>
      </w:docPartObj>
    </w:sdtPr>
    <w:sdtEndPr/>
    <w:sdtContent>
      <w:p w:rsidR="00483639" w:rsidRDefault="008871BB">
        <w:pPr>
          <w:pStyle w:val="Fuzeile"/>
          <w:jc w:val="center"/>
        </w:pPr>
        <w:r>
          <w:fldChar w:fldCharType="begin"/>
        </w:r>
        <w:r>
          <w:instrText>PAGE</w:instrText>
        </w:r>
        <w:r>
          <w:fldChar w:fldCharType="separate"/>
        </w:r>
        <w:r>
          <w:rPr>
            <w:noProof/>
          </w:rPr>
          <w:t>2</w:t>
        </w:r>
        <w:r>
          <w:fldChar w:fldCharType="end"/>
        </w:r>
      </w:p>
    </w:sdtContent>
  </w:sdt>
  <w:p w:rsidR="00483639" w:rsidRDefault="004836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71BB">
      <w:r>
        <w:separator/>
      </w:r>
    </w:p>
  </w:footnote>
  <w:footnote w:type="continuationSeparator" w:id="0">
    <w:p w:rsidR="00000000" w:rsidRDefault="0088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BD0"/>
    <w:multiLevelType w:val="multilevel"/>
    <w:tmpl w:val="AC1C4034"/>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5A4F91"/>
    <w:multiLevelType w:val="multilevel"/>
    <w:tmpl w:val="77F0AD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6A375F"/>
    <w:multiLevelType w:val="multilevel"/>
    <w:tmpl w:val="DD1E7A6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C31FE3"/>
    <w:multiLevelType w:val="multilevel"/>
    <w:tmpl w:val="07C8EAF4"/>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7E75B76"/>
    <w:multiLevelType w:val="multilevel"/>
    <w:tmpl w:val="0EF296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5084CE6"/>
    <w:multiLevelType w:val="multilevel"/>
    <w:tmpl w:val="B1DE0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9B1C72"/>
    <w:multiLevelType w:val="multilevel"/>
    <w:tmpl w:val="CC16081A"/>
    <w:lvl w:ilvl="0">
      <w:start w:val="1"/>
      <w:numFmt w:val="decimal"/>
      <w:lvlText w:val="(%1)"/>
      <w:lvlJc w:val="left"/>
      <w:pPr>
        <w:tabs>
          <w:tab w:val="num" w:pos="705"/>
        </w:tabs>
        <w:ind w:left="705" w:hanging="645"/>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39"/>
    <w:rsid w:val="00483639"/>
    <w:rsid w:val="008871B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D5D4A-3E01-4F2C-BEA3-BBAD3F1D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FuzeileZchn">
    <w:name w:val="Fußzeile Zchn"/>
    <w:link w:val="Fuzeile"/>
    <w:uiPriority w:val="99"/>
    <w:qFormat/>
    <w:rsid w:val="00367D52"/>
  </w:style>
  <w:style w:type="character" w:customStyle="1" w:styleId="Internetlink">
    <w:name w:val="Internetlink"/>
    <w:uiPriority w:val="99"/>
    <w:unhideWhenUsed/>
    <w:rsid w:val="00950665"/>
    <w:rPr>
      <w:color w:val="0000FF"/>
      <w:u w:val="single"/>
    </w:rPr>
  </w:style>
  <w:style w:type="character" w:customStyle="1" w:styleId="ListLabel1">
    <w:name w:val="ListLabel 1"/>
    <w:qFormat/>
    <w:rPr>
      <w:rFonts w:eastAsia="Times New Roman" w:cs="Times New Roman"/>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rPr>
      <w:rFonts w:ascii="Arial" w:hAnsi="Arial"/>
      <w:sz w:val="22"/>
    </w:r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itel">
    <w:name w:val="Title"/>
    <w:basedOn w:val="Standard"/>
    <w:qFormat/>
    <w:pPr>
      <w:jc w:val="center"/>
    </w:pPr>
    <w:rPr>
      <w:b/>
      <w:sz w:val="28"/>
    </w:rPr>
  </w:style>
  <w:style w:type="paragraph" w:customStyle="1" w:styleId="TextkrperEinrckung">
    <w:name w:val="Textkörper Einrückung"/>
    <w:basedOn w:val="Standard"/>
    <w:pPr>
      <w:ind w:left="708"/>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rsid w:val="0049595E"/>
    <w:pPr>
      <w:tabs>
        <w:tab w:val="center" w:pos="4536"/>
        <w:tab w:val="right" w:pos="9072"/>
      </w:tabs>
    </w:pPr>
  </w:style>
  <w:style w:type="paragraph" w:styleId="Sprechblasentext">
    <w:name w:val="Balloon Text"/>
    <w:basedOn w:val="Standard"/>
    <w:semiHidden/>
    <w:qFormat/>
    <w:rsid w:val="007F680E"/>
    <w:rPr>
      <w:rFonts w:ascii="Tahoma" w:hAnsi="Tahoma" w:cs="Tahoma"/>
      <w:sz w:val="16"/>
      <w:szCs w:val="16"/>
    </w:rPr>
  </w:style>
  <w:style w:type="paragraph" w:customStyle="1" w:styleId="Satzungstext">
    <w:name w:val="Satzungstext"/>
    <w:basedOn w:val="Standard"/>
    <w:autoRedefine/>
    <w:qFormat/>
    <w:rsid w:val="008B11F1"/>
    <w:pPr>
      <w:spacing w:after="120"/>
      <w:ind w:left="645" w:hanging="645"/>
      <w:jc w:val="both"/>
    </w:pPr>
    <w:rPr>
      <w:rFonts w:ascii="Arial" w:hAnsi="Arial"/>
      <w:sz w:val="22"/>
      <w:szCs w:val="24"/>
    </w:rPr>
  </w:style>
  <w:style w:type="paragraph" w:styleId="Listenabsatz">
    <w:name w:val="List Paragraph"/>
    <w:basedOn w:val="Standard"/>
    <w:uiPriority w:val="34"/>
    <w:qFormat/>
    <w:rsid w:val="0095676A"/>
    <w:pPr>
      <w:ind w:left="720"/>
      <w:contextualSpacing/>
    </w:pPr>
  </w:style>
  <w:style w:type="table" w:styleId="Tabellenraster">
    <w:name w:val="Table Grid"/>
    <w:basedOn w:val="NormaleTabelle"/>
    <w:rsid w:val="00DB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onne.mieth@parisozial-soe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8690-239F-4FAD-94B6-BFCD44E5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Betreuungsvertrag</vt:lpstr>
    </vt:vector>
  </TitlesOfParts>
  <Company>Gemeinde Bad Sassendorf</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Betreuungsvertrag</dc:title>
  <dc:subject/>
  <dc:creator>Mechthild Hengst-Daniel</dc:creator>
  <dc:description/>
  <cp:lastModifiedBy>SL</cp:lastModifiedBy>
  <cp:revision>2</cp:revision>
  <cp:lastPrinted>2018-03-20T09:06:00Z</cp:lastPrinted>
  <dcterms:created xsi:type="dcterms:W3CDTF">2019-12-09T12:03:00Z</dcterms:created>
  <dcterms:modified xsi:type="dcterms:W3CDTF">2019-12-09T12:03:00Z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Gemeinde Bad Sassendorf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